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B930" w14:textId="3F26C709" w:rsidR="003D6C07" w:rsidRPr="00820206" w:rsidRDefault="003D6C07" w:rsidP="003D6C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Possible </w:t>
      </w:r>
      <w:r w:rsidRPr="00820206">
        <w:rPr>
          <w:b/>
          <w:sz w:val="20"/>
          <w:szCs w:val="20"/>
        </w:rPr>
        <w:t xml:space="preserve">Acquisition </w:t>
      </w:r>
      <w:r>
        <w:rPr>
          <w:b/>
          <w:sz w:val="20"/>
          <w:szCs w:val="20"/>
        </w:rPr>
        <w:t xml:space="preserve">by </w:t>
      </w:r>
      <w:r w:rsidR="00763BFE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 </w:t>
      </w:r>
      <w:r w:rsidRPr="00820206">
        <w:rPr>
          <w:b/>
          <w:sz w:val="20"/>
          <w:szCs w:val="20"/>
        </w:rPr>
        <w:t xml:space="preserve">of </w:t>
      </w:r>
      <w:r w:rsidR="00763BFE">
        <w:rPr>
          <w:b/>
          <w:sz w:val="20"/>
          <w:szCs w:val="20"/>
        </w:rPr>
        <w:t>Y</w:t>
      </w:r>
    </w:p>
    <w:p w14:paraId="73E61AA9" w14:textId="77777777" w:rsidR="003D6C07" w:rsidRDefault="003D6C07" w:rsidP="003D6C07">
      <w:pPr>
        <w:jc w:val="center"/>
        <w:rPr>
          <w:b/>
          <w:sz w:val="20"/>
          <w:szCs w:val="20"/>
        </w:rPr>
      </w:pPr>
      <w:r w:rsidRPr="00820206">
        <w:rPr>
          <w:b/>
          <w:sz w:val="20"/>
          <w:szCs w:val="20"/>
        </w:rPr>
        <w:t>Summary of Significant Terms</w:t>
      </w:r>
    </w:p>
    <w:p w14:paraId="5D99B663" w14:textId="77777777" w:rsidR="003D6C07" w:rsidRPr="00820206" w:rsidRDefault="003D6C07" w:rsidP="003D6C07">
      <w:pPr>
        <w:jc w:val="center"/>
        <w:rPr>
          <w:b/>
          <w:sz w:val="20"/>
          <w:szCs w:val="20"/>
        </w:rPr>
      </w:pPr>
      <w:r w:rsidRPr="002802FD">
        <w:rPr>
          <w:b/>
          <w:sz w:val="20"/>
          <w:szCs w:val="20"/>
        </w:rPr>
        <w:t>NOT BINDING</w:t>
      </w:r>
    </w:p>
    <w:p w14:paraId="6CF6CA81" w14:textId="77777777" w:rsidR="003D6C07" w:rsidRDefault="003D6C07" w:rsidP="003D6C07">
      <w:pPr>
        <w:jc w:val="center"/>
        <w:rPr>
          <w:b/>
          <w:sz w:val="20"/>
          <w:szCs w:val="20"/>
        </w:rPr>
      </w:pPr>
    </w:p>
    <w:p w14:paraId="52C3AF33" w14:textId="27AE13CD" w:rsidR="003D6C07" w:rsidRDefault="00763BFE" w:rsidP="003D6C0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</w:p>
    <w:p w14:paraId="38250694" w14:textId="77777777" w:rsidR="003D6C07" w:rsidRDefault="003D6C07" w:rsidP="003D6C07">
      <w:pPr>
        <w:jc w:val="center"/>
        <w:rPr>
          <w:b/>
          <w:sz w:val="20"/>
          <w:szCs w:val="20"/>
        </w:rPr>
      </w:pPr>
    </w:p>
    <w:p w14:paraId="7F7A2771" w14:textId="77777777" w:rsidR="003D6C07" w:rsidRPr="00820206" w:rsidRDefault="003D6C07" w:rsidP="003D6C07">
      <w:pPr>
        <w:rPr>
          <w:b/>
          <w:i/>
          <w:sz w:val="20"/>
          <w:szCs w:val="20"/>
          <w:u w:val="single"/>
        </w:rPr>
      </w:pPr>
      <w:r w:rsidRPr="00820206">
        <w:rPr>
          <w:b/>
          <w:i/>
          <w:sz w:val="20"/>
          <w:szCs w:val="20"/>
          <w:u w:val="single"/>
        </w:rPr>
        <w:t xml:space="preserve">Terms of the </w:t>
      </w:r>
      <w:r>
        <w:rPr>
          <w:b/>
          <w:i/>
          <w:sz w:val="20"/>
          <w:szCs w:val="20"/>
          <w:u w:val="single"/>
        </w:rPr>
        <w:t>Proposed Transaction</w:t>
      </w:r>
    </w:p>
    <w:p w14:paraId="0C48056D" w14:textId="77777777" w:rsidR="003D6C07" w:rsidRPr="00820206" w:rsidRDefault="003D6C07" w:rsidP="003D6C07">
      <w:pPr>
        <w:rPr>
          <w:b/>
          <w:i/>
          <w:sz w:val="20"/>
          <w:szCs w:val="20"/>
        </w:rPr>
      </w:pPr>
    </w:p>
    <w:p w14:paraId="4204E550" w14:textId="77777777" w:rsidR="003D6C07" w:rsidRDefault="003D6C07" w:rsidP="003D6C07">
      <w:pPr>
        <w:rPr>
          <w:sz w:val="20"/>
          <w:szCs w:val="20"/>
        </w:rPr>
      </w:pPr>
      <w:r>
        <w:rPr>
          <w:sz w:val="20"/>
          <w:szCs w:val="20"/>
        </w:rPr>
        <w:t xml:space="preserve">Asset Purchase or </w:t>
      </w:r>
    </w:p>
    <w:p w14:paraId="50DE092D" w14:textId="3CBB6087" w:rsidR="003D6C07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Share Purchase</w:t>
      </w:r>
      <w:r>
        <w:rPr>
          <w:sz w:val="20"/>
          <w:szCs w:val="20"/>
        </w:rPr>
        <w:tab/>
        <w:t xml:space="preserve">The buyer, </w:t>
      </w:r>
      <w:r w:rsidR="00763BFE">
        <w:rPr>
          <w:sz w:val="20"/>
          <w:szCs w:val="20"/>
        </w:rPr>
        <w:t>X</w:t>
      </w:r>
      <w:r>
        <w:rPr>
          <w:sz w:val="20"/>
          <w:szCs w:val="20"/>
        </w:rPr>
        <w:t xml:space="preserve"> (“</w:t>
      </w:r>
      <w:r w:rsidRPr="00813CDA">
        <w:rPr>
          <w:b/>
          <w:sz w:val="20"/>
          <w:szCs w:val="20"/>
        </w:rPr>
        <w:t>Buyer</w:t>
      </w:r>
      <w:r>
        <w:rPr>
          <w:sz w:val="20"/>
          <w:szCs w:val="20"/>
        </w:rPr>
        <w:t xml:space="preserve">”) will work together with the seller </w:t>
      </w:r>
      <w:r w:rsidR="00763BFE">
        <w:rPr>
          <w:sz w:val="20"/>
          <w:szCs w:val="20"/>
        </w:rPr>
        <w:t>Y</w:t>
      </w:r>
      <w:r w:rsidRPr="009F301C">
        <w:rPr>
          <w:sz w:val="20"/>
          <w:szCs w:val="20"/>
        </w:rPr>
        <w:t xml:space="preserve"> </w:t>
      </w:r>
      <w:r>
        <w:rPr>
          <w:sz w:val="20"/>
          <w:szCs w:val="20"/>
        </w:rPr>
        <w:t>(the “</w:t>
      </w:r>
      <w:r w:rsidRPr="00813CDA">
        <w:rPr>
          <w:b/>
          <w:sz w:val="20"/>
          <w:szCs w:val="20"/>
        </w:rPr>
        <w:t>Seller</w:t>
      </w:r>
      <w:r>
        <w:rPr>
          <w:sz w:val="20"/>
          <w:szCs w:val="20"/>
        </w:rPr>
        <w:t>”) in good faith, considering the advice of independent advisors (including accounting, tax and legal), in order to determine the most preferable method to structure a transaction, in which Buyer will purchas</w:t>
      </w:r>
      <w:r w:rsidRPr="003E0F42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a majority interest </w:t>
      </w:r>
      <w:r w:rsidR="005417A2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="00A83F7F">
        <w:rPr>
          <w:sz w:val="20"/>
          <w:szCs w:val="20"/>
        </w:rPr>
        <w:t xml:space="preserve">up </w:t>
      </w:r>
      <w:r w:rsidR="0002540C">
        <w:rPr>
          <w:sz w:val="20"/>
          <w:szCs w:val="20"/>
        </w:rPr>
        <w:t xml:space="preserve">to </w:t>
      </w:r>
      <w:r w:rsidR="00A83F7F">
        <w:rPr>
          <w:sz w:val="20"/>
          <w:szCs w:val="20"/>
        </w:rPr>
        <w:t>10</w:t>
      </w:r>
      <w:r>
        <w:rPr>
          <w:sz w:val="20"/>
          <w:szCs w:val="20"/>
        </w:rPr>
        <w:t>0%</w:t>
      </w:r>
      <w:r w:rsidRPr="003E0F42">
        <w:rPr>
          <w:sz w:val="20"/>
          <w:szCs w:val="20"/>
        </w:rPr>
        <w:t xml:space="preserve"> of the equi</w:t>
      </w:r>
      <w:r>
        <w:rPr>
          <w:sz w:val="20"/>
          <w:szCs w:val="20"/>
        </w:rPr>
        <w:t>ty interests of Seller (“</w:t>
      </w:r>
      <w:r w:rsidRPr="00645BEE">
        <w:rPr>
          <w:b/>
          <w:sz w:val="20"/>
          <w:szCs w:val="20"/>
        </w:rPr>
        <w:t>Share Purchase</w:t>
      </w:r>
      <w:r>
        <w:rPr>
          <w:sz w:val="20"/>
          <w:szCs w:val="20"/>
        </w:rPr>
        <w:t>”).</w:t>
      </w:r>
    </w:p>
    <w:p w14:paraId="7112D863" w14:textId="77777777" w:rsidR="003D6C07" w:rsidRDefault="003D6C07" w:rsidP="003D6C07">
      <w:pPr>
        <w:rPr>
          <w:sz w:val="20"/>
          <w:szCs w:val="20"/>
        </w:rPr>
      </w:pPr>
    </w:p>
    <w:p w14:paraId="7B045462" w14:textId="2EB0406C" w:rsidR="003D6C07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Type of Term Sheet</w:t>
      </w:r>
      <w:r>
        <w:rPr>
          <w:sz w:val="20"/>
          <w:szCs w:val="20"/>
        </w:rPr>
        <w:tab/>
        <w:t xml:space="preserve">This Term Sheet is NON BINDING but </w:t>
      </w:r>
      <w:r w:rsidR="00102237">
        <w:rPr>
          <w:sz w:val="20"/>
          <w:szCs w:val="20"/>
        </w:rPr>
        <w:t>describes</w:t>
      </w:r>
      <w:r>
        <w:rPr>
          <w:sz w:val="20"/>
          <w:szCs w:val="20"/>
        </w:rPr>
        <w:t xml:space="preserve"> </w:t>
      </w:r>
      <w:r w:rsidR="00102237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Buyer and Seller </w:t>
      </w:r>
      <w:r w:rsidR="00102237">
        <w:rPr>
          <w:sz w:val="20"/>
          <w:szCs w:val="20"/>
        </w:rPr>
        <w:t>the structure o</w:t>
      </w:r>
      <w:r>
        <w:rPr>
          <w:sz w:val="20"/>
          <w:szCs w:val="20"/>
        </w:rPr>
        <w:t xml:space="preserve">f </w:t>
      </w:r>
      <w:r w:rsidR="0010223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5B2A45">
        <w:rPr>
          <w:sz w:val="20"/>
          <w:szCs w:val="20"/>
        </w:rPr>
        <w:t xml:space="preserve">planned </w:t>
      </w:r>
      <w:r>
        <w:rPr>
          <w:sz w:val="20"/>
          <w:szCs w:val="20"/>
        </w:rPr>
        <w:t>future transaction.</w:t>
      </w:r>
    </w:p>
    <w:p w14:paraId="70262EB5" w14:textId="77777777" w:rsidR="003D6C07" w:rsidRDefault="003D6C07" w:rsidP="003D6C07">
      <w:pPr>
        <w:rPr>
          <w:sz w:val="20"/>
          <w:szCs w:val="20"/>
        </w:rPr>
      </w:pPr>
    </w:p>
    <w:p w14:paraId="03DAC062" w14:textId="77777777" w:rsidR="003D6C07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Strategy</w:t>
      </w:r>
      <w:r>
        <w:rPr>
          <w:sz w:val="20"/>
          <w:szCs w:val="20"/>
        </w:rPr>
        <w:tab/>
        <w:t xml:space="preserve">Buyer plans on acquiring Seller and grow the company in direct cooperation with the current </w:t>
      </w:r>
      <w:r w:rsidR="006D2DEB">
        <w:rPr>
          <w:sz w:val="20"/>
          <w:szCs w:val="20"/>
        </w:rPr>
        <w:t xml:space="preserve">owners, </w:t>
      </w:r>
      <w:r>
        <w:rPr>
          <w:sz w:val="20"/>
          <w:szCs w:val="20"/>
        </w:rPr>
        <w:t>management and employees.</w:t>
      </w:r>
    </w:p>
    <w:p w14:paraId="7A130EFE" w14:textId="77777777" w:rsidR="003D6C07" w:rsidRDefault="003D6C07" w:rsidP="003D6C07">
      <w:pPr>
        <w:rPr>
          <w:sz w:val="20"/>
          <w:szCs w:val="20"/>
        </w:rPr>
      </w:pPr>
    </w:p>
    <w:p w14:paraId="48332A99" w14:textId="34C07AC9" w:rsidR="000C7CF0" w:rsidRDefault="000C7CF0" w:rsidP="003D6C07">
      <w:pPr>
        <w:rPr>
          <w:sz w:val="20"/>
          <w:szCs w:val="20"/>
        </w:rPr>
      </w:pPr>
      <w:r>
        <w:rPr>
          <w:sz w:val="20"/>
          <w:szCs w:val="20"/>
        </w:rPr>
        <w:t>Acquisition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Acquisition date will be 1/1/20</w:t>
      </w:r>
      <w:r w:rsidR="00763BFE">
        <w:rPr>
          <w:sz w:val="20"/>
          <w:szCs w:val="20"/>
        </w:rPr>
        <w:t>22</w:t>
      </w:r>
    </w:p>
    <w:p w14:paraId="6DF60107" w14:textId="77777777" w:rsidR="000C7CF0" w:rsidRDefault="000C7CF0" w:rsidP="003D6C07">
      <w:pPr>
        <w:rPr>
          <w:sz w:val="20"/>
          <w:szCs w:val="20"/>
        </w:rPr>
      </w:pPr>
    </w:p>
    <w:p w14:paraId="11925465" w14:textId="57863A26" w:rsidR="00E46EE6" w:rsidRDefault="00E46EE6" w:rsidP="00E46EE6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No Leakage</w:t>
      </w:r>
      <w:r>
        <w:rPr>
          <w:sz w:val="20"/>
          <w:szCs w:val="20"/>
        </w:rPr>
        <w:tab/>
        <w:t xml:space="preserve">After the </w:t>
      </w:r>
      <w:r w:rsidR="00753DA0">
        <w:rPr>
          <w:sz w:val="20"/>
          <w:szCs w:val="20"/>
        </w:rPr>
        <w:t>date of signing this document</w:t>
      </w:r>
      <w:r>
        <w:rPr>
          <w:sz w:val="20"/>
          <w:szCs w:val="20"/>
        </w:rPr>
        <w:t xml:space="preserve"> no distributions (e.g dividends) will be made to the shareholders/owners.</w:t>
      </w:r>
    </w:p>
    <w:p w14:paraId="35BC5B11" w14:textId="77777777" w:rsidR="00E46EE6" w:rsidRPr="00481923" w:rsidRDefault="00E46EE6" w:rsidP="003D6C07">
      <w:pPr>
        <w:rPr>
          <w:sz w:val="20"/>
          <w:szCs w:val="20"/>
        </w:rPr>
      </w:pPr>
    </w:p>
    <w:p w14:paraId="15FE73BE" w14:textId="7445A78B" w:rsidR="003D6C07" w:rsidRPr="00E1320A" w:rsidRDefault="003D6C07" w:rsidP="003D6C07">
      <w:pPr>
        <w:ind w:left="2160" w:hanging="2160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Management role Seller</w:t>
      </w:r>
      <w:r>
        <w:rPr>
          <w:sz w:val="20"/>
          <w:szCs w:val="20"/>
        </w:rPr>
        <w:tab/>
        <w:t>The Seller will provide support in order to keep the company perform</w:t>
      </w:r>
      <w:r w:rsidR="00E02C28">
        <w:rPr>
          <w:sz w:val="20"/>
          <w:szCs w:val="20"/>
        </w:rPr>
        <w:t>ing</w:t>
      </w:r>
      <w:r>
        <w:rPr>
          <w:sz w:val="20"/>
          <w:szCs w:val="20"/>
        </w:rPr>
        <w:t xml:space="preserve"> well and as requested by the Buyer</w:t>
      </w:r>
      <w:r w:rsidR="00E1320A">
        <w:rPr>
          <w:sz w:val="20"/>
          <w:szCs w:val="20"/>
        </w:rPr>
        <w:t xml:space="preserve"> for a period of </w:t>
      </w:r>
      <w:r w:rsidR="00763BFE">
        <w:rPr>
          <w:sz w:val="20"/>
          <w:szCs w:val="20"/>
        </w:rPr>
        <w:t>X months</w:t>
      </w:r>
      <w:r>
        <w:rPr>
          <w:sz w:val="20"/>
          <w:szCs w:val="20"/>
        </w:rPr>
        <w:t xml:space="preserve">. </w:t>
      </w:r>
      <w:r w:rsidR="000608A8">
        <w:rPr>
          <w:sz w:val="20"/>
          <w:szCs w:val="20"/>
        </w:rPr>
        <w:t>A formal cooperation</w:t>
      </w:r>
      <w:r w:rsidR="00A83F7F">
        <w:rPr>
          <w:sz w:val="20"/>
          <w:szCs w:val="20"/>
        </w:rPr>
        <w:t xml:space="preserve"> (third-party consulting)</w:t>
      </w:r>
      <w:r w:rsidR="000608A8">
        <w:rPr>
          <w:sz w:val="20"/>
          <w:szCs w:val="20"/>
        </w:rPr>
        <w:t xml:space="preserve"> contract</w:t>
      </w:r>
      <w:r>
        <w:rPr>
          <w:sz w:val="20"/>
          <w:szCs w:val="20"/>
        </w:rPr>
        <w:t xml:space="preserve"> </w:t>
      </w:r>
      <w:r w:rsidR="006D2DEB">
        <w:rPr>
          <w:sz w:val="20"/>
          <w:szCs w:val="20"/>
        </w:rPr>
        <w:t xml:space="preserve">with the owners </w:t>
      </w:r>
      <w:r>
        <w:rPr>
          <w:sz w:val="20"/>
          <w:szCs w:val="20"/>
        </w:rPr>
        <w:t xml:space="preserve">will to be </w:t>
      </w:r>
      <w:r w:rsidR="000608A8">
        <w:rPr>
          <w:sz w:val="20"/>
          <w:szCs w:val="20"/>
        </w:rPr>
        <w:t>signed</w:t>
      </w:r>
      <w:r>
        <w:rPr>
          <w:sz w:val="20"/>
          <w:szCs w:val="20"/>
        </w:rPr>
        <w:t xml:space="preserve"> before </w:t>
      </w:r>
      <w:r w:rsidR="000608A8">
        <w:rPr>
          <w:sz w:val="20"/>
          <w:szCs w:val="20"/>
        </w:rPr>
        <w:t>the</w:t>
      </w:r>
      <w:r w:rsidR="00E1320A">
        <w:rPr>
          <w:sz w:val="20"/>
          <w:szCs w:val="20"/>
        </w:rPr>
        <w:t xml:space="preserve"> actual acquisition</w:t>
      </w:r>
      <w:r w:rsidR="00763BFE">
        <w:rPr>
          <w:sz w:val="20"/>
          <w:szCs w:val="20"/>
        </w:rPr>
        <w:t>.</w:t>
      </w:r>
      <w:r w:rsidR="00E1320A" w:rsidRPr="00E1320A">
        <w:rPr>
          <w:b/>
          <w:color w:val="FF0000"/>
          <w:sz w:val="20"/>
          <w:szCs w:val="20"/>
        </w:rPr>
        <w:t xml:space="preserve"> </w:t>
      </w:r>
    </w:p>
    <w:p w14:paraId="5DAB0E52" w14:textId="77777777" w:rsidR="003D6C07" w:rsidRPr="00E1320A" w:rsidRDefault="003D6C07" w:rsidP="003D6C07">
      <w:pPr>
        <w:ind w:left="2160" w:hanging="2160"/>
        <w:rPr>
          <w:b/>
          <w:color w:val="FF0000"/>
          <w:sz w:val="20"/>
          <w:szCs w:val="20"/>
          <w:lang w:val="en-GB"/>
        </w:rPr>
      </w:pPr>
      <w:r w:rsidRPr="00E1320A">
        <w:rPr>
          <w:b/>
          <w:color w:val="FF0000"/>
          <w:sz w:val="20"/>
          <w:szCs w:val="20"/>
        </w:rPr>
        <w:tab/>
      </w:r>
    </w:p>
    <w:p w14:paraId="065158E1" w14:textId="77777777" w:rsidR="003D6C07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Due diligence                     The Buyer will have a due diligence carried out by a designated team to be informed to the Seller</w:t>
      </w:r>
      <w:r w:rsidR="000C7CF0">
        <w:rPr>
          <w:sz w:val="20"/>
          <w:szCs w:val="20"/>
        </w:rPr>
        <w:t xml:space="preserve"> (Tax, Legal, Financial)</w:t>
      </w:r>
      <w:r>
        <w:rPr>
          <w:sz w:val="20"/>
          <w:szCs w:val="20"/>
        </w:rPr>
        <w:t>.</w:t>
      </w:r>
    </w:p>
    <w:p w14:paraId="79CB513A" w14:textId="77777777" w:rsidR="005417A2" w:rsidRDefault="005417A2" w:rsidP="003D6C07">
      <w:pPr>
        <w:ind w:left="2160" w:hanging="2160"/>
        <w:rPr>
          <w:sz w:val="20"/>
          <w:szCs w:val="20"/>
        </w:rPr>
      </w:pPr>
    </w:p>
    <w:p w14:paraId="07F825B2" w14:textId="77777777" w:rsidR="003D6C07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Business case</w:t>
      </w:r>
      <w:r w:rsidR="005417A2">
        <w:rPr>
          <w:sz w:val="20"/>
          <w:szCs w:val="20"/>
        </w:rPr>
        <w:t>/plan</w:t>
      </w:r>
      <w:r>
        <w:rPr>
          <w:sz w:val="20"/>
          <w:szCs w:val="20"/>
        </w:rPr>
        <w:tab/>
        <w:t xml:space="preserve">Buyer </w:t>
      </w:r>
      <w:r w:rsidR="005417A2">
        <w:rPr>
          <w:sz w:val="20"/>
          <w:szCs w:val="20"/>
        </w:rPr>
        <w:t xml:space="preserve">works of the numbers as provided </w:t>
      </w:r>
      <w:r>
        <w:rPr>
          <w:sz w:val="20"/>
          <w:szCs w:val="20"/>
        </w:rPr>
        <w:t>by the Seller</w:t>
      </w:r>
    </w:p>
    <w:p w14:paraId="55CAC872" w14:textId="77777777" w:rsidR="003D6C07" w:rsidRDefault="003D6C07" w:rsidP="003D6C07">
      <w:pPr>
        <w:rPr>
          <w:sz w:val="20"/>
          <w:szCs w:val="20"/>
        </w:rPr>
      </w:pPr>
    </w:p>
    <w:p w14:paraId="5F78B2C0" w14:textId="25A5D5F8" w:rsidR="003D6C07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Valuation</w:t>
      </w:r>
      <w:r>
        <w:rPr>
          <w:sz w:val="20"/>
          <w:szCs w:val="20"/>
        </w:rPr>
        <w:tab/>
        <w:t xml:space="preserve">The Enterprise valuation to be attributed to 100% of the shares of Seller will be </w:t>
      </w:r>
      <w:r w:rsidR="00763BFE">
        <w:rPr>
          <w:sz w:val="20"/>
          <w:szCs w:val="20"/>
        </w:rPr>
        <w:t>X</w:t>
      </w:r>
      <w:r w:rsidR="00A83F7F">
        <w:rPr>
          <w:sz w:val="20"/>
          <w:szCs w:val="20"/>
        </w:rPr>
        <w:t xml:space="preserve"> times 20</w:t>
      </w:r>
      <w:r w:rsidR="00763BFE">
        <w:rPr>
          <w:sz w:val="20"/>
          <w:szCs w:val="20"/>
        </w:rPr>
        <w:t>21</w:t>
      </w:r>
      <w:r w:rsidR="00A83F7F">
        <w:rPr>
          <w:sz w:val="20"/>
          <w:szCs w:val="20"/>
        </w:rPr>
        <w:t xml:space="preserve"> </w:t>
      </w:r>
      <w:r w:rsidR="00E1320A">
        <w:rPr>
          <w:sz w:val="20"/>
          <w:szCs w:val="20"/>
        </w:rPr>
        <w:t>estimated</w:t>
      </w:r>
      <w:r w:rsidR="00A83F7F">
        <w:rPr>
          <w:sz w:val="20"/>
          <w:szCs w:val="20"/>
        </w:rPr>
        <w:t xml:space="preserve"> EBIT</w:t>
      </w:r>
      <w:r>
        <w:rPr>
          <w:sz w:val="20"/>
          <w:szCs w:val="20"/>
        </w:rPr>
        <w:t xml:space="preserve"> </w:t>
      </w:r>
      <w:r w:rsidR="00D86C56">
        <w:rPr>
          <w:sz w:val="20"/>
          <w:szCs w:val="20"/>
        </w:rPr>
        <w:t>(‘Enterprise Value’)</w:t>
      </w:r>
      <w:r w:rsidR="005417A2">
        <w:rPr>
          <w:sz w:val="20"/>
          <w:szCs w:val="20"/>
        </w:rPr>
        <w:t xml:space="preserve">. Based on an acquisition of </w:t>
      </w:r>
      <w:r w:rsidR="00A83F7F">
        <w:rPr>
          <w:sz w:val="20"/>
          <w:szCs w:val="20"/>
        </w:rPr>
        <w:t>10</w:t>
      </w:r>
      <w:r w:rsidR="005417A2">
        <w:rPr>
          <w:sz w:val="20"/>
          <w:szCs w:val="20"/>
        </w:rPr>
        <w:t xml:space="preserve">0% the total valuation of the shares to be acquired </w:t>
      </w:r>
      <w:r w:rsidR="00C978A9">
        <w:rPr>
          <w:sz w:val="20"/>
          <w:szCs w:val="20"/>
        </w:rPr>
        <w:t xml:space="preserve">is expected to be </w:t>
      </w:r>
      <w:r w:rsidR="00763BFE">
        <w:rPr>
          <w:sz w:val="20"/>
          <w:szCs w:val="20"/>
        </w:rPr>
        <w:t>Y</w:t>
      </w:r>
      <w:r w:rsidR="00C978A9">
        <w:rPr>
          <w:sz w:val="20"/>
          <w:szCs w:val="20"/>
        </w:rPr>
        <w:t xml:space="preserve"> Euros. </w:t>
      </w:r>
      <w:r w:rsidR="00A83F7F">
        <w:rPr>
          <w:sz w:val="20"/>
          <w:szCs w:val="20"/>
        </w:rPr>
        <w:t xml:space="preserve"> </w:t>
      </w:r>
    </w:p>
    <w:p w14:paraId="346E5AD3" w14:textId="77777777" w:rsidR="005417A2" w:rsidRDefault="005417A2" w:rsidP="003D6C07">
      <w:pPr>
        <w:ind w:left="2160" w:hanging="2160"/>
        <w:rPr>
          <w:sz w:val="20"/>
          <w:szCs w:val="20"/>
        </w:rPr>
      </w:pPr>
    </w:p>
    <w:p w14:paraId="65BC62E4" w14:textId="5A4A4604" w:rsidR="00EA46AD" w:rsidRDefault="005417A2" w:rsidP="00E02C28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Transaction structure</w:t>
      </w:r>
      <w:r>
        <w:rPr>
          <w:sz w:val="20"/>
          <w:szCs w:val="20"/>
        </w:rPr>
        <w:tab/>
        <w:t xml:space="preserve">Cash at Closing: </w:t>
      </w:r>
      <w:r w:rsidR="00763BFE">
        <w:rPr>
          <w:sz w:val="20"/>
          <w:szCs w:val="20"/>
        </w:rPr>
        <w:t>X</w:t>
      </w:r>
      <w:r w:rsidR="00202793">
        <w:rPr>
          <w:sz w:val="20"/>
          <w:szCs w:val="20"/>
        </w:rPr>
        <w:t xml:space="preserve"> Euros</w:t>
      </w:r>
      <w:r>
        <w:rPr>
          <w:sz w:val="20"/>
          <w:szCs w:val="20"/>
        </w:rPr>
        <w:t>.</w:t>
      </w:r>
    </w:p>
    <w:p w14:paraId="3E6A943D" w14:textId="4ECB76DB" w:rsidR="00C978A9" w:rsidRDefault="005417A2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>Earn-Out</w:t>
      </w:r>
      <w:r w:rsidR="006A4969">
        <w:rPr>
          <w:sz w:val="20"/>
          <w:szCs w:val="20"/>
        </w:rPr>
        <w:t xml:space="preserve"> </w:t>
      </w:r>
      <w:r w:rsidR="00753DA0">
        <w:rPr>
          <w:sz w:val="20"/>
          <w:szCs w:val="20"/>
        </w:rPr>
        <w:t>1</w:t>
      </w:r>
      <w:r w:rsidR="00D8628A">
        <w:rPr>
          <w:sz w:val="20"/>
          <w:szCs w:val="20"/>
        </w:rPr>
        <w:t xml:space="preserve"> (</w:t>
      </w:r>
      <w:r w:rsidR="00D8628A" w:rsidRPr="00D85E23">
        <w:rPr>
          <w:sz w:val="20"/>
          <w:szCs w:val="20"/>
        </w:rPr>
        <w:t>“</w:t>
      </w:r>
      <w:r w:rsidR="00D8628A" w:rsidRPr="00D85E23">
        <w:rPr>
          <w:b/>
          <w:sz w:val="20"/>
          <w:szCs w:val="20"/>
        </w:rPr>
        <w:t>Tranche 2</w:t>
      </w:r>
      <w:r w:rsidR="00D8628A">
        <w:rPr>
          <w:b/>
          <w:sz w:val="20"/>
          <w:szCs w:val="20"/>
        </w:rPr>
        <w:t>”)</w:t>
      </w:r>
      <w:r w:rsidR="00D8628A" w:rsidRPr="00D85E23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="00763BFE">
        <w:rPr>
          <w:sz w:val="20"/>
          <w:szCs w:val="20"/>
        </w:rPr>
        <w:t>X</w:t>
      </w:r>
      <w:r w:rsidR="00C978A9">
        <w:rPr>
          <w:sz w:val="20"/>
          <w:szCs w:val="20"/>
        </w:rPr>
        <w:t xml:space="preserve"> Euros </w:t>
      </w:r>
      <w:r w:rsidR="00CA7AE4">
        <w:rPr>
          <w:sz w:val="20"/>
          <w:szCs w:val="20"/>
        </w:rPr>
        <w:t xml:space="preserve">and is contingent on </w:t>
      </w:r>
      <w:r w:rsidR="00763BFE">
        <w:rPr>
          <w:sz w:val="20"/>
          <w:szCs w:val="20"/>
        </w:rPr>
        <w:t>…</w:t>
      </w:r>
      <w:r w:rsidR="00CA7AE4">
        <w:rPr>
          <w:sz w:val="20"/>
          <w:szCs w:val="20"/>
        </w:rPr>
        <w:t>.</w:t>
      </w:r>
    </w:p>
    <w:p w14:paraId="4FE1AC01" w14:textId="22DF0236" w:rsidR="00C978A9" w:rsidRDefault="00C978A9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 xml:space="preserve">Earn-Out </w:t>
      </w:r>
      <w:r w:rsidR="00753DA0">
        <w:rPr>
          <w:sz w:val="20"/>
          <w:szCs w:val="20"/>
        </w:rPr>
        <w:t>2</w:t>
      </w:r>
      <w:r w:rsidR="00D8628A">
        <w:rPr>
          <w:sz w:val="20"/>
          <w:szCs w:val="20"/>
        </w:rPr>
        <w:t xml:space="preserve"> (</w:t>
      </w:r>
      <w:r w:rsidR="00D8628A" w:rsidRPr="00D85E23">
        <w:rPr>
          <w:sz w:val="20"/>
          <w:szCs w:val="20"/>
        </w:rPr>
        <w:t>“</w:t>
      </w:r>
      <w:r w:rsidR="00D8628A" w:rsidRPr="00D85E23">
        <w:rPr>
          <w:b/>
          <w:sz w:val="20"/>
          <w:szCs w:val="20"/>
        </w:rPr>
        <w:t xml:space="preserve">Tranche </w:t>
      </w:r>
      <w:r w:rsidR="00D8628A">
        <w:rPr>
          <w:b/>
          <w:sz w:val="20"/>
          <w:szCs w:val="20"/>
        </w:rPr>
        <w:t>3”)</w:t>
      </w:r>
      <w:r>
        <w:rPr>
          <w:sz w:val="20"/>
          <w:szCs w:val="20"/>
        </w:rPr>
        <w:t xml:space="preserve">: </w:t>
      </w:r>
      <w:r w:rsidR="00763BFE">
        <w:rPr>
          <w:sz w:val="20"/>
          <w:szCs w:val="20"/>
        </w:rPr>
        <w:t>Y</w:t>
      </w:r>
      <w:r>
        <w:rPr>
          <w:sz w:val="20"/>
          <w:szCs w:val="20"/>
        </w:rPr>
        <w:t xml:space="preserve"> Euros </w:t>
      </w:r>
      <w:r w:rsidR="00E02C28">
        <w:rPr>
          <w:sz w:val="20"/>
          <w:szCs w:val="20"/>
        </w:rPr>
        <w:t>and is contingent on</w:t>
      </w:r>
      <w:r w:rsidR="00763BFE">
        <w:rPr>
          <w:sz w:val="20"/>
          <w:szCs w:val="20"/>
        </w:rPr>
        <w:t xml:space="preserve"> ….</w:t>
      </w:r>
      <w:r w:rsidR="006429A3">
        <w:rPr>
          <w:sz w:val="20"/>
          <w:szCs w:val="20"/>
        </w:rPr>
        <w:t>.</w:t>
      </w:r>
    </w:p>
    <w:p w14:paraId="74E0A0BF" w14:textId="77777777" w:rsidR="00A83F7F" w:rsidRDefault="00A83F7F" w:rsidP="00921CCF">
      <w:pPr>
        <w:rPr>
          <w:sz w:val="20"/>
          <w:szCs w:val="20"/>
        </w:rPr>
      </w:pPr>
    </w:p>
    <w:p w14:paraId="6883C62E" w14:textId="77777777" w:rsidR="006D2427" w:rsidRDefault="006D2427" w:rsidP="003D6C07">
      <w:pPr>
        <w:ind w:left="2160" w:hanging="2160"/>
        <w:rPr>
          <w:sz w:val="20"/>
          <w:szCs w:val="20"/>
        </w:rPr>
      </w:pPr>
    </w:p>
    <w:p w14:paraId="2256CA39" w14:textId="65EC1F14" w:rsidR="003D6C07" w:rsidRPr="00E02C28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Payment dates</w:t>
      </w:r>
      <w:r>
        <w:rPr>
          <w:sz w:val="20"/>
          <w:szCs w:val="20"/>
        </w:rPr>
        <w:tab/>
        <w:t xml:space="preserve">Payment </w:t>
      </w:r>
      <w:r w:rsidRPr="00E02C28">
        <w:rPr>
          <w:sz w:val="20"/>
          <w:szCs w:val="20"/>
        </w:rPr>
        <w:t xml:space="preserve">of the Consideration amount is to be spread over </w:t>
      </w:r>
      <w:r w:rsidR="00921CCF" w:rsidRPr="00E02C28">
        <w:rPr>
          <w:sz w:val="20"/>
          <w:szCs w:val="20"/>
        </w:rPr>
        <w:t>3</w:t>
      </w:r>
      <w:r w:rsidRPr="00E02C28">
        <w:rPr>
          <w:sz w:val="20"/>
          <w:szCs w:val="20"/>
          <w:lang w:val="de-DE"/>
        </w:rPr>
        <w:t xml:space="preserve"> tranches</w:t>
      </w:r>
      <w:r w:rsidRPr="00E02C28">
        <w:rPr>
          <w:sz w:val="20"/>
          <w:szCs w:val="20"/>
        </w:rPr>
        <w:t xml:space="preserve"> as follows:</w:t>
      </w:r>
    </w:p>
    <w:p w14:paraId="35776BB4" w14:textId="69327114" w:rsidR="00E02C28" w:rsidRPr="00E02C28" w:rsidRDefault="003D6C07" w:rsidP="00A226D9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02C28">
        <w:rPr>
          <w:sz w:val="20"/>
          <w:szCs w:val="20"/>
        </w:rPr>
        <w:t xml:space="preserve">Tranche </w:t>
      </w:r>
      <w:r w:rsidR="00E46EE6" w:rsidRPr="00E02C28">
        <w:rPr>
          <w:sz w:val="20"/>
          <w:szCs w:val="20"/>
        </w:rPr>
        <w:t>1</w:t>
      </w:r>
      <w:r w:rsidRPr="00E02C28">
        <w:rPr>
          <w:sz w:val="20"/>
          <w:szCs w:val="20"/>
        </w:rPr>
        <w:t xml:space="preserve"> amounts to a fixed amount</w:t>
      </w:r>
      <w:r w:rsidR="00E46EE6" w:rsidRPr="00E02C28">
        <w:rPr>
          <w:sz w:val="20"/>
          <w:szCs w:val="20"/>
        </w:rPr>
        <w:t xml:space="preserve"> of </w:t>
      </w:r>
      <w:r w:rsidR="00763BFE">
        <w:rPr>
          <w:sz w:val="20"/>
          <w:szCs w:val="20"/>
        </w:rPr>
        <w:t>X</w:t>
      </w:r>
      <w:r w:rsidR="00E02C28" w:rsidRPr="00E02C28">
        <w:rPr>
          <w:sz w:val="20"/>
          <w:szCs w:val="20"/>
        </w:rPr>
        <w:t xml:space="preserve"> Euros.</w:t>
      </w:r>
      <w:r w:rsidRPr="00E02C28">
        <w:rPr>
          <w:sz w:val="20"/>
          <w:szCs w:val="20"/>
        </w:rPr>
        <w:t xml:space="preserve"> (the “</w:t>
      </w:r>
      <w:r w:rsidRPr="00E02C28">
        <w:rPr>
          <w:b/>
          <w:sz w:val="20"/>
          <w:szCs w:val="20"/>
        </w:rPr>
        <w:t>Tranche 1 Fixed Consideration</w:t>
      </w:r>
      <w:r w:rsidRPr="00E02C28">
        <w:rPr>
          <w:sz w:val="20"/>
          <w:szCs w:val="20"/>
        </w:rPr>
        <w:t xml:space="preserve">”) </w:t>
      </w:r>
      <w:r w:rsidR="00004812" w:rsidRPr="00E02C28">
        <w:rPr>
          <w:sz w:val="20"/>
          <w:szCs w:val="20"/>
        </w:rPr>
        <w:t>as Cash at Closing</w:t>
      </w:r>
      <w:r w:rsidRPr="00E02C28">
        <w:rPr>
          <w:sz w:val="20"/>
          <w:szCs w:val="20"/>
        </w:rPr>
        <w:t>.</w:t>
      </w:r>
      <w:r w:rsidR="00A226D9" w:rsidRPr="00E02C28">
        <w:rPr>
          <w:sz w:val="20"/>
          <w:szCs w:val="20"/>
        </w:rPr>
        <w:t xml:space="preserve"> </w:t>
      </w:r>
    </w:p>
    <w:p w14:paraId="0EBB50D1" w14:textId="576E12DF" w:rsidR="00A226D9" w:rsidRPr="00EA0291" w:rsidRDefault="00E02C28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EA0291">
        <w:rPr>
          <w:sz w:val="20"/>
          <w:szCs w:val="20"/>
        </w:rPr>
        <w:t xml:space="preserve">Tranche 2 amounts to a fixed amount of </w:t>
      </w:r>
      <w:r w:rsidR="00763BFE">
        <w:rPr>
          <w:sz w:val="20"/>
          <w:szCs w:val="20"/>
        </w:rPr>
        <w:t>Y</w:t>
      </w:r>
      <w:r w:rsidRPr="00EA0291">
        <w:rPr>
          <w:sz w:val="20"/>
          <w:szCs w:val="20"/>
        </w:rPr>
        <w:t xml:space="preserve"> Euros and is due on July 1, 20</w:t>
      </w:r>
      <w:r w:rsidR="00763BFE">
        <w:rPr>
          <w:sz w:val="20"/>
          <w:szCs w:val="20"/>
        </w:rPr>
        <w:t>22</w:t>
      </w:r>
      <w:r w:rsidR="00EA0291" w:rsidRPr="00EA0291">
        <w:rPr>
          <w:sz w:val="20"/>
          <w:szCs w:val="20"/>
        </w:rPr>
        <w:t xml:space="preserve"> . (the “</w:t>
      </w:r>
      <w:r w:rsidR="00EA0291" w:rsidRPr="00EA0291">
        <w:rPr>
          <w:b/>
          <w:sz w:val="20"/>
          <w:szCs w:val="20"/>
        </w:rPr>
        <w:t>Tranche 2</w:t>
      </w:r>
      <w:r w:rsidR="00EA0291" w:rsidRPr="00EA0291">
        <w:rPr>
          <w:sz w:val="20"/>
          <w:szCs w:val="20"/>
        </w:rPr>
        <w:t>”)</w:t>
      </w:r>
      <w:r w:rsidRPr="00EA0291">
        <w:rPr>
          <w:sz w:val="20"/>
          <w:szCs w:val="20"/>
        </w:rPr>
        <w:t>.</w:t>
      </w:r>
      <w:r w:rsidR="00EA0291" w:rsidRPr="00EA0291">
        <w:rPr>
          <w:sz w:val="20"/>
          <w:szCs w:val="20"/>
        </w:rPr>
        <w:t xml:space="preserve"> </w:t>
      </w:r>
      <w:r w:rsidR="00A226D9" w:rsidRPr="00EA0291">
        <w:rPr>
          <w:sz w:val="20"/>
          <w:szCs w:val="20"/>
        </w:rPr>
        <w:t xml:space="preserve"> </w:t>
      </w:r>
    </w:p>
    <w:p w14:paraId="6F2E098E" w14:textId="2472FF18" w:rsidR="00601CFC" w:rsidRPr="00E02C28" w:rsidRDefault="00EA0291" w:rsidP="00601CFC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601CFC">
        <w:rPr>
          <w:sz w:val="20"/>
          <w:szCs w:val="20"/>
        </w:rPr>
        <w:t xml:space="preserve">Tranche 3 : </w:t>
      </w:r>
      <w:r w:rsidR="006E5FB5">
        <w:rPr>
          <w:sz w:val="20"/>
          <w:szCs w:val="20"/>
        </w:rPr>
        <w:t>Z</w:t>
      </w:r>
      <w:r w:rsidRPr="00601CFC">
        <w:rPr>
          <w:sz w:val="20"/>
          <w:szCs w:val="20"/>
        </w:rPr>
        <w:t xml:space="preserve"> Euros due on . (the “</w:t>
      </w:r>
      <w:r w:rsidRPr="00601CFC">
        <w:rPr>
          <w:b/>
          <w:sz w:val="20"/>
          <w:szCs w:val="20"/>
        </w:rPr>
        <w:t>Tranche 3</w:t>
      </w:r>
      <w:r w:rsidRPr="00601CFC">
        <w:rPr>
          <w:sz w:val="20"/>
          <w:szCs w:val="20"/>
        </w:rPr>
        <w:t xml:space="preserve">”).  </w:t>
      </w:r>
      <w:r w:rsidR="00601CFC" w:rsidRPr="00601CFC">
        <w:rPr>
          <w:sz w:val="20"/>
          <w:szCs w:val="20"/>
        </w:rPr>
        <w:t xml:space="preserve">. </w:t>
      </w:r>
    </w:p>
    <w:p w14:paraId="5EE3A05E" w14:textId="77777777" w:rsidR="00E02C28" w:rsidRPr="00601CFC" w:rsidRDefault="00E02C28" w:rsidP="00601CFC">
      <w:pPr>
        <w:pStyle w:val="Lijstalinea"/>
        <w:ind w:left="2880"/>
        <w:rPr>
          <w:sz w:val="20"/>
          <w:szCs w:val="20"/>
        </w:rPr>
      </w:pPr>
    </w:p>
    <w:p w14:paraId="4F9D2861" w14:textId="5D8C2E8F" w:rsidR="00004812" w:rsidRDefault="00745E01" w:rsidP="00E02C28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Exclusivity</w:t>
      </w:r>
      <w:r>
        <w:rPr>
          <w:sz w:val="20"/>
          <w:szCs w:val="20"/>
        </w:rPr>
        <w:tab/>
        <w:t xml:space="preserve">After signing this Term Sheet the Buyer will get exclusivity for a period of </w:t>
      </w:r>
      <w:r w:rsidR="0024685E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D86C56">
        <w:rPr>
          <w:sz w:val="20"/>
          <w:szCs w:val="20"/>
        </w:rPr>
        <w:t>2</w:t>
      </w:r>
      <w:r>
        <w:rPr>
          <w:sz w:val="20"/>
          <w:szCs w:val="20"/>
        </w:rPr>
        <w:t xml:space="preserve"> weeks which will be extended by a period of 2 weeks each time without a written objection of Seller of Buyer</w:t>
      </w:r>
    </w:p>
    <w:p w14:paraId="5B22FF62" w14:textId="77777777" w:rsidR="006D2DEB" w:rsidRDefault="006D2DEB" w:rsidP="00004812">
      <w:pPr>
        <w:rPr>
          <w:sz w:val="20"/>
          <w:szCs w:val="20"/>
        </w:rPr>
      </w:pPr>
    </w:p>
    <w:p w14:paraId="68AC2CE3" w14:textId="77777777" w:rsidR="00004812" w:rsidRDefault="00004812" w:rsidP="00004812">
      <w:pPr>
        <w:rPr>
          <w:sz w:val="20"/>
          <w:szCs w:val="20"/>
        </w:rPr>
      </w:pPr>
      <w:r>
        <w:rPr>
          <w:sz w:val="20"/>
          <w:szCs w:val="20"/>
        </w:rPr>
        <w:lastRenderedPageBreak/>
        <w:t>Conditions:</w:t>
      </w:r>
    </w:p>
    <w:p w14:paraId="51B5300E" w14:textId="77777777" w:rsidR="00E02C28" w:rsidRDefault="00E02C28" w:rsidP="00004812">
      <w:pPr>
        <w:rPr>
          <w:sz w:val="20"/>
          <w:szCs w:val="20"/>
        </w:rPr>
      </w:pPr>
    </w:p>
    <w:p w14:paraId="3042FBF3" w14:textId="77777777" w:rsidR="00004812" w:rsidRDefault="00004812" w:rsidP="00004812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Sellers have given a complete description of the </w:t>
      </w:r>
      <w:r w:rsidR="004B658F">
        <w:rPr>
          <w:sz w:val="20"/>
          <w:szCs w:val="20"/>
        </w:rPr>
        <w:t>company for sale</w:t>
      </w:r>
    </w:p>
    <w:p w14:paraId="14C859F2" w14:textId="203366A5" w:rsidR="004B658F" w:rsidRDefault="004B658F" w:rsidP="00004812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Sellers will sign a cooperation agreement with </w:t>
      </w:r>
      <w:r w:rsidR="00650ADB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650A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compensation </w:t>
      </w:r>
      <w:r w:rsidR="00095C4E">
        <w:rPr>
          <w:sz w:val="20"/>
          <w:szCs w:val="20"/>
        </w:rPr>
        <w:t xml:space="preserve">similar to current salaries of </w:t>
      </w:r>
      <w:r>
        <w:rPr>
          <w:sz w:val="20"/>
          <w:szCs w:val="20"/>
        </w:rPr>
        <w:t xml:space="preserve"> Sellers.</w:t>
      </w:r>
    </w:p>
    <w:p w14:paraId="652F4306" w14:textId="77777777" w:rsidR="004B658F" w:rsidRPr="006B463D" w:rsidRDefault="004B658F" w:rsidP="00004812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6B463D">
        <w:rPr>
          <w:sz w:val="20"/>
          <w:szCs w:val="20"/>
        </w:rPr>
        <w:t>Working Capital has a normal and sustainable level</w:t>
      </w:r>
    </w:p>
    <w:p w14:paraId="028EEB18" w14:textId="29DC0BCD" w:rsidR="00CD65DC" w:rsidRPr="00CD65DC" w:rsidRDefault="00745E01" w:rsidP="00CD65DC">
      <w:pPr>
        <w:pStyle w:val="Lijstaline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bookkeeping is done in a proper way</w:t>
      </w:r>
    </w:p>
    <w:p w14:paraId="4D97A70E" w14:textId="77777777" w:rsidR="00004812" w:rsidRDefault="00004812" w:rsidP="00004812">
      <w:pPr>
        <w:rPr>
          <w:sz w:val="20"/>
          <w:szCs w:val="20"/>
        </w:rPr>
      </w:pPr>
    </w:p>
    <w:p w14:paraId="4DF0B035" w14:textId="77777777" w:rsidR="00004812" w:rsidRDefault="00004812" w:rsidP="00004812">
      <w:pPr>
        <w:rPr>
          <w:sz w:val="20"/>
          <w:szCs w:val="20"/>
        </w:rPr>
      </w:pPr>
    </w:p>
    <w:p w14:paraId="25A4BF37" w14:textId="77777777" w:rsidR="003D6C07" w:rsidRDefault="003D6C07" w:rsidP="003D6C07">
      <w:pPr>
        <w:ind w:left="2160"/>
        <w:rPr>
          <w:sz w:val="20"/>
          <w:szCs w:val="20"/>
        </w:rPr>
      </w:pPr>
    </w:p>
    <w:p w14:paraId="3C487247" w14:textId="7279686C" w:rsidR="003D6C07" w:rsidRDefault="003D6C07" w:rsidP="003D6C07">
      <w:pPr>
        <w:ind w:left="2160" w:hanging="2160"/>
        <w:rPr>
          <w:sz w:val="20"/>
          <w:szCs w:val="20"/>
        </w:rPr>
      </w:pPr>
      <w:bookmarkStart w:id="0" w:name="_DV_M187"/>
      <w:bookmarkEnd w:id="0"/>
      <w:r>
        <w:rPr>
          <w:sz w:val="20"/>
          <w:szCs w:val="20"/>
        </w:rPr>
        <w:t>Governing Law</w:t>
      </w:r>
      <w:r>
        <w:rPr>
          <w:sz w:val="20"/>
          <w:szCs w:val="20"/>
        </w:rPr>
        <w:tab/>
      </w:r>
      <w:r w:rsidR="006E5FB5">
        <w:rPr>
          <w:sz w:val="20"/>
          <w:szCs w:val="20"/>
        </w:rPr>
        <w:t>Z</w:t>
      </w:r>
      <w:r>
        <w:rPr>
          <w:sz w:val="20"/>
          <w:szCs w:val="20"/>
        </w:rPr>
        <w:t xml:space="preserve"> Law. This term sheet is not legally binding</w:t>
      </w:r>
      <w:r w:rsidR="00004812">
        <w:rPr>
          <w:sz w:val="20"/>
          <w:szCs w:val="20"/>
        </w:rPr>
        <w:t>. It confirms</w:t>
      </w:r>
      <w:r>
        <w:rPr>
          <w:sz w:val="20"/>
          <w:szCs w:val="20"/>
        </w:rPr>
        <w:t xml:space="preserve"> the interests of both parties to </w:t>
      </w:r>
      <w:r w:rsidR="00004812">
        <w:rPr>
          <w:sz w:val="20"/>
          <w:szCs w:val="20"/>
        </w:rPr>
        <w:t>execute</w:t>
      </w:r>
      <w:r>
        <w:rPr>
          <w:sz w:val="20"/>
          <w:szCs w:val="20"/>
        </w:rPr>
        <w:t xml:space="preserve"> a transaction based upon the above criteria.</w:t>
      </w:r>
    </w:p>
    <w:p w14:paraId="4254EAB4" w14:textId="77777777" w:rsidR="003D6C07" w:rsidRDefault="003D6C07" w:rsidP="003D6C07">
      <w:pPr>
        <w:ind w:left="2160" w:hanging="2160"/>
        <w:rPr>
          <w:sz w:val="20"/>
          <w:szCs w:val="20"/>
        </w:rPr>
      </w:pPr>
    </w:p>
    <w:p w14:paraId="4EBCDE38" w14:textId="2AC01E3D" w:rsidR="003D6C07" w:rsidRPr="00566A4B" w:rsidRDefault="006E5FB5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Buyer name</w:t>
      </w:r>
      <w:r w:rsidR="003D6C07">
        <w:rPr>
          <w:sz w:val="20"/>
          <w:szCs w:val="20"/>
        </w:rPr>
        <w:tab/>
      </w:r>
      <w:r w:rsidR="003D6C07">
        <w:rPr>
          <w:sz w:val="20"/>
          <w:szCs w:val="20"/>
        </w:rPr>
        <w:tab/>
      </w:r>
      <w:r w:rsidR="003D6C07">
        <w:rPr>
          <w:sz w:val="20"/>
          <w:szCs w:val="20"/>
        </w:rPr>
        <w:tab/>
      </w:r>
      <w:r w:rsidR="003D6C07">
        <w:rPr>
          <w:sz w:val="20"/>
          <w:szCs w:val="20"/>
        </w:rPr>
        <w:tab/>
      </w:r>
      <w:r w:rsidR="003D6C07">
        <w:rPr>
          <w:sz w:val="20"/>
          <w:szCs w:val="20"/>
        </w:rPr>
        <w:tab/>
      </w:r>
      <w:r>
        <w:rPr>
          <w:sz w:val="20"/>
          <w:szCs w:val="20"/>
        </w:rPr>
        <w:t>Seller</w:t>
      </w:r>
      <w:r w:rsidR="00650ADB">
        <w:rPr>
          <w:sz w:val="20"/>
          <w:szCs w:val="20"/>
        </w:rPr>
        <w:t>.</w:t>
      </w:r>
    </w:p>
    <w:p w14:paraId="3EA5FA96" w14:textId="77777777" w:rsidR="003D6C07" w:rsidRDefault="003D6C07" w:rsidP="003D6C07">
      <w:pPr>
        <w:ind w:left="2160" w:hanging="2160"/>
        <w:rPr>
          <w:sz w:val="20"/>
          <w:szCs w:val="20"/>
        </w:rPr>
      </w:pPr>
    </w:p>
    <w:p w14:paraId="008B2A15" w14:textId="64F5C076" w:rsidR="006A4969" w:rsidRPr="006A4969" w:rsidRDefault="00852D64" w:rsidP="006A4969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5FB5">
        <w:rPr>
          <w:sz w:val="20"/>
          <w:szCs w:val="20"/>
        </w:rPr>
        <w:t xml:space="preserve">Name: </w:t>
      </w:r>
    </w:p>
    <w:p w14:paraId="75DA1615" w14:textId="1AF77382" w:rsidR="00852D64" w:rsidRDefault="00852D64" w:rsidP="006A4969">
      <w:pPr>
        <w:ind w:left="4320" w:firstLine="720"/>
        <w:rPr>
          <w:sz w:val="20"/>
          <w:szCs w:val="20"/>
        </w:rPr>
      </w:pPr>
    </w:p>
    <w:p w14:paraId="4A8E1525" w14:textId="77777777" w:rsidR="006A4969" w:rsidRDefault="006A4969" w:rsidP="006A4969">
      <w:pPr>
        <w:ind w:left="4320" w:firstLine="720"/>
        <w:rPr>
          <w:sz w:val="20"/>
          <w:szCs w:val="20"/>
        </w:rPr>
      </w:pPr>
    </w:p>
    <w:p w14:paraId="47CE1903" w14:textId="627F514A" w:rsidR="003D6C07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Function: </w:t>
      </w:r>
      <w:r w:rsidR="00FF24A9">
        <w:rPr>
          <w:sz w:val="20"/>
          <w:szCs w:val="20"/>
        </w:rPr>
        <w:t>CEO</w:t>
      </w:r>
      <w:r w:rsidR="006E5FB5">
        <w:rPr>
          <w:sz w:val="20"/>
          <w:szCs w:val="20"/>
        </w:rPr>
        <w:tab/>
      </w:r>
      <w:r w:rsidR="006E5FB5">
        <w:rPr>
          <w:sz w:val="20"/>
          <w:szCs w:val="20"/>
        </w:rPr>
        <w:tab/>
      </w:r>
      <w:r w:rsidR="00FF24A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Owner</w:t>
      </w:r>
      <w:r w:rsidR="006A4969">
        <w:rPr>
          <w:sz w:val="20"/>
          <w:szCs w:val="20"/>
        </w:rPr>
        <w:t>s</w:t>
      </w:r>
    </w:p>
    <w:p w14:paraId="48A2697F" w14:textId="77777777" w:rsidR="003D6C07" w:rsidRDefault="003D6C07" w:rsidP="003D6C07">
      <w:pPr>
        <w:ind w:left="2160" w:hanging="2160"/>
        <w:rPr>
          <w:sz w:val="20"/>
          <w:szCs w:val="20"/>
        </w:rPr>
      </w:pPr>
    </w:p>
    <w:p w14:paraId="19B60C13" w14:textId="7B725F4A" w:rsidR="003D6C07" w:rsidRDefault="003D6C07" w:rsidP="003D6C07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14:paraId="77F9EDB2" w14:textId="77777777" w:rsidR="00B60AF1" w:rsidRDefault="00B60AF1"/>
    <w:sectPr w:rsidR="00B60A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96D"/>
    <w:multiLevelType w:val="hybridMultilevel"/>
    <w:tmpl w:val="466608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800533E"/>
    <w:multiLevelType w:val="hybridMultilevel"/>
    <w:tmpl w:val="6C1E380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D376D1"/>
    <w:multiLevelType w:val="hybridMultilevel"/>
    <w:tmpl w:val="0F42B548"/>
    <w:lvl w:ilvl="0" w:tplc="87D43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07"/>
    <w:rsid w:val="00004812"/>
    <w:rsid w:val="0002540C"/>
    <w:rsid w:val="000608A8"/>
    <w:rsid w:val="00095C4E"/>
    <w:rsid w:val="000C7CF0"/>
    <w:rsid w:val="00102237"/>
    <w:rsid w:val="001E6C36"/>
    <w:rsid w:val="001F302B"/>
    <w:rsid w:val="00202793"/>
    <w:rsid w:val="0024685E"/>
    <w:rsid w:val="00287064"/>
    <w:rsid w:val="0029214B"/>
    <w:rsid w:val="003B678E"/>
    <w:rsid w:val="003D6C07"/>
    <w:rsid w:val="004115AA"/>
    <w:rsid w:val="004352FB"/>
    <w:rsid w:val="004B658F"/>
    <w:rsid w:val="004F5204"/>
    <w:rsid w:val="0053228B"/>
    <w:rsid w:val="005417A2"/>
    <w:rsid w:val="0055772F"/>
    <w:rsid w:val="005B2A45"/>
    <w:rsid w:val="00601CFC"/>
    <w:rsid w:val="00622A15"/>
    <w:rsid w:val="00626285"/>
    <w:rsid w:val="00632A43"/>
    <w:rsid w:val="006429A3"/>
    <w:rsid w:val="00650ADB"/>
    <w:rsid w:val="006A4969"/>
    <w:rsid w:val="006B463D"/>
    <w:rsid w:val="006D2427"/>
    <w:rsid w:val="006D2DEB"/>
    <w:rsid w:val="006E5FB5"/>
    <w:rsid w:val="007343C7"/>
    <w:rsid w:val="007411E7"/>
    <w:rsid w:val="00745E01"/>
    <w:rsid w:val="00746D52"/>
    <w:rsid w:val="00753DA0"/>
    <w:rsid w:val="00763BFE"/>
    <w:rsid w:val="007B232E"/>
    <w:rsid w:val="007B4302"/>
    <w:rsid w:val="007B5C62"/>
    <w:rsid w:val="007C072B"/>
    <w:rsid w:val="007D7171"/>
    <w:rsid w:val="007E30B7"/>
    <w:rsid w:val="007E5E55"/>
    <w:rsid w:val="00807FBB"/>
    <w:rsid w:val="00826D22"/>
    <w:rsid w:val="00852D64"/>
    <w:rsid w:val="008A0CEA"/>
    <w:rsid w:val="008C5B11"/>
    <w:rsid w:val="00921CCF"/>
    <w:rsid w:val="00946B73"/>
    <w:rsid w:val="00960065"/>
    <w:rsid w:val="009D6C91"/>
    <w:rsid w:val="00A02DEC"/>
    <w:rsid w:val="00A05A54"/>
    <w:rsid w:val="00A226D9"/>
    <w:rsid w:val="00A83DD4"/>
    <w:rsid w:val="00A83F7F"/>
    <w:rsid w:val="00A96F92"/>
    <w:rsid w:val="00AB12E3"/>
    <w:rsid w:val="00AC31AF"/>
    <w:rsid w:val="00AE291F"/>
    <w:rsid w:val="00B430A1"/>
    <w:rsid w:val="00B60AF1"/>
    <w:rsid w:val="00B72C9D"/>
    <w:rsid w:val="00B91CEB"/>
    <w:rsid w:val="00C27746"/>
    <w:rsid w:val="00C978A9"/>
    <w:rsid w:val="00CA7AE4"/>
    <w:rsid w:val="00CD65DC"/>
    <w:rsid w:val="00CE221E"/>
    <w:rsid w:val="00D40FFC"/>
    <w:rsid w:val="00D542AE"/>
    <w:rsid w:val="00D8628A"/>
    <w:rsid w:val="00D86C56"/>
    <w:rsid w:val="00DA7029"/>
    <w:rsid w:val="00DB167A"/>
    <w:rsid w:val="00DD09E2"/>
    <w:rsid w:val="00DD6A00"/>
    <w:rsid w:val="00DF5084"/>
    <w:rsid w:val="00E0298D"/>
    <w:rsid w:val="00E02C28"/>
    <w:rsid w:val="00E02F2E"/>
    <w:rsid w:val="00E1320A"/>
    <w:rsid w:val="00E46EE6"/>
    <w:rsid w:val="00E95466"/>
    <w:rsid w:val="00EA0291"/>
    <w:rsid w:val="00EA46AD"/>
    <w:rsid w:val="00F74831"/>
    <w:rsid w:val="00F9079A"/>
    <w:rsid w:val="00FD03B9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FC58"/>
  <w15:chartTrackingRefBased/>
  <w15:docId w15:val="{9BA487F5-2379-488C-AD63-EADB659B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D6C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48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29A3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9A3"/>
    <w:rPr>
      <w:rFonts w:ascii="Times New Roman" w:eastAsia="MS Mincho" w:hAnsi="Times New Roman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E37B-9AD3-4D79-964A-D12E696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Govert</dc:creator>
  <cp:keywords/>
  <dc:description/>
  <cp:lastModifiedBy>Govert Derks</cp:lastModifiedBy>
  <cp:revision>7</cp:revision>
  <cp:lastPrinted>2018-05-29T17:31:00Z</cp:lastPrinted>
  <dcterms:created xsi:type="dcterms:W3CDTF">2018-11-21T04:41:00Z</dcterms:created>
  <dcterms:modified xsi:type="dcterms:W3CDTF">2022-03-28T05:49:00Z</dcterms:modified>
</cp:coreProperties>
</file>